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D0" w:rsidRDefault="006E7BD0" w:rsidP="006E7BD0">
      <w:pPr>
        <w:pStyle w:val="40"/>
        <w:shd w:val="clear" w:color="auto" w:fill="auto"/>
        <w:spacing w:before="0"/>
        <w:ind w:left="1820"/>
      </w:pPr>
      <w:r>
        <w:rPr>
          <w:color w:val="000000"/>
        </w:rPr>
        <w:t>2. Перечень видов, форм и условий медицинской помощи, оказание которой осуществляется бесплатно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spacing w:before="0" w:line="302" w:lineRule="exact"/>
        <w:ind w:firstLine="740"/>
      </w:pPr>
      <w:r>
        <w:rPr>
          <w:color w:val="000000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специализированная, в том числе высокотехнологичная, медицинская помощь;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скорая, в том числе скорая специализированная, медицинская помощь;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302" w:lineRule="exact"/>
        <w:ind w:firstLine="740"/>
      </w:pPr>
      <w:bookmarkStart w:id="0" w:name="_GoBack"/>
      <w:bookmarkEnd w:id="0"/>
      <w:r>
        <w:rPr>
          <w:color w:val="00000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медико-санитарная помощь оказывается бесплатно в амбулаторных условиях, в том числе на дому, и в условиях дневного стационара в плановой и неотложной формах.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врачебная медико-санитарная помощь оказывается врачами-терапевтами, врачами-терапевтами участковыми, врачами- педиатрами, врачами-педиатрами участковыми и врачами общей практики (семейными врачами).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Первичная медико-санитарная помощь в амбулаторных условиях оказывается в медицинских организациях по территориально-участковому принципу с целью обеспечения доступности медицинской помощи гражданам по месту жительства, месту работы или учебы, с учетом положений статьи 21 Федерального закона от 21 ноября 2011 года № 323-ФЗ «Об основах охраны здоровья граждан в Российской Федерации».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Медицинское обслуживание населения осуществляется по территориально-участковому принципу поликлиниками, в том числе детскими, поликлиническими подразделениями медицинских организаций, в том числе амбулаториями.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  <w:jc w:val="left"/>
      </w:pPr>
      <w:r>
        <w:rPr>
          <w:color w:val="000000"/>
        </w:rPr>
        <w:t>Обслуживание населения на врачебных участках осуществляется: врачами-терапевтами участковыми, медицинскими сестрами участковыми на терапевтических участках;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врачами-педиатрами участковыми, медицинскими сестрами участковыми на педиатрических участках;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 xml:space="preserve">врачами общей практики (семейными врачами), помощниками врачей общей практики, медицинскими сестрами врачей общей практики на участках врачей </w:t>
      </w:r>
      <w:r>
        <w:rPr>
          <w:color w:val="000000"/>
        </w:rPr>
        <w:lastRenderedPageBreak/>
        <w:t>общей практики (семейных врачей);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</w:pPr>
      <w:r>
        <w:rPr>
          <w:color w:val="000000"/>
        </w:rPr>
        <w:t>фельдшерами (акушерами), медицинскими сестрами участковыми на комплексных терапевтических участках.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40"/>
        <w:jc w:val="left"/>
      </w:pPr>
      <w:r>
        <w:rPr>
          <w:color w:val="000000"/>
        </w:rPr>
        <w:t>Медицинская помощь на дому оказывается в следующих случаях: при наличии острого внезапного ухудшения состояния здоровья (высокая температура (38 градусов и выше), боли в животе, судороги,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</w:pPr>
      <w:r>
        <w:rPr>
          <w:color w:val="000000"/>
        </w:rPr>
        <w:t>кровотечения, иные состояния, требующие экстренной помощи и консультации врача);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наличии тяжелых хронических заболеваний (при невозможности передвижения пациента);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необходимости соблюдения строгого домашнего режима, рекомендованного лечащим врачом;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патронаже детей до одного года;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Иные случаи оказания медицинской помощи на дому могут быть установлены действующим законодательством.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наличии лечебно-диагностической ситуации, которую не может разрешить самостоятельно врач-специалист медицинской организации, оказывающей первичную медико-санитарную помощь, пациенту выдается направление на консультацию к специалисту иной медицинской организации.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Выданное пациенту направление действует в течение 30 календарных дней со дня его выдачи.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Правилами внутреннего распорядка медицинской организации должны быть предусмотрены предварительная запись пациентов на амбулаторный прием, выдача талонов на повторный прием к врачу, запись пациентов на прием к врачам-специалистам и время ожидания консультации, а также должны быть определены условия вызова врача на дом и режим работы медицинской организации.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Для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климатических и географических условий, в структуре медицинской организации (ее структурного подразделения), оказывающей первичную медико-санитарную помощь, организуется мобильная медицинская бригада.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98" w:lineRule="exact"/>
        <w:ind w:firstLine="720"/>
      </w:pPr>
      <w:r>
        <w:rPr>
          <w:color w:val="000000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lastRenderedPageBreak/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приложением к постановлению Правительства Российской Федерации от 7 декабря 2019 года № 1610 «О Программе государственных гарантий бесплатного оказания гражданам медицинской помощи на 2020 год и на плановый период 2021 и 2022 годов» (далее - перечень видов высокотехнологичной медицинской помощи).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Специализированная медицинская помощь оказывается в стационарных условиях и в условиях дневного стационара.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Направление гражданина для оказания ему специализированной медицинской помощи осуществляется врачами-специалистами медицинских организаций, в которых гражданину была оказана скорая или первичная медико-санитарная помощь, при наличии лечебно-диагностической ситуации, требующей специальных методов диагностики или лечения.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Специализированная медицинская помощь в стационарных условиях включает: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оказание неотложной медицинской помощи пациентам при острых заболеваниях, травмах, отравлениях и других неотложных состояниях;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диагностику, лечение острых, хронических заболеваний, отравлений, травм, состояний при патологии беременности, в родах, в послеродовом периоде, при абортах и прочих состояний, требующих круглосуточного медицинского наблюдения или изоляции по эпидемическим показаниям;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восстановительное лечение и реабилитацию.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Госпитализация в медицинскую организацию осуществляется по медицинским показаниям: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по направлению врача медицинской организации;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бригадами скорой медицинской помощи;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при самостоятельном обращении пациента по экстренным показаниям.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Госпитализация может быть экстренной и плановой. Отказы в экстренной госпитализации запрещены. При плановой госпитализации необходимо предварительное амбулаторное обследование пациента. Максимальный срок ожидания плановой госпитализации 14 рабочих дней со дня выдачи лечащим врачом направления на госпитализацию.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40"/>
      </w:pPr>
      <w:r>
        <w:rPr>
          <w:color w:val="000000"/>
        </w:rPr>
        <w:t>При госпитализации пациента дежурные медсестра и персонал осуществляют сопровождение или транспортировку (на носилках) пациента в палату.</w:t>
      </w:r>
    </w:p>
    <w:p w:rsidR="006E7BD0" w:rsidRDefault="006E7BD0" w:rsidP="006E7BD0">
      <w:pPr>
        <w:pStyle w:val="20"/>
        <w:shd w:val="clear" w:color="auto" w:fill="auto"/>
        <w:spacing w:before="0" w:line="293" w:lineRule="exact"/>
        <w:ind w:firstLine="740"/>
      </w:pPr>
      <w:r>
        <w:rPr>
          <w:color w:val="000000"/>
        </w:rPr>
        <w:t>Во время пребывания пациента в стационаре медицинскими работниками ведется медицинская документация по форме, утверждаемой уполномоченными органами исполнительной власти.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Основным документом является история болезни, отражающая динамику лечебно-диагностического процесса, исходы лечения и экспертные вопросы для каждого пациента.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  <w:jc w:val="left"/>
      </w:pPr>
      <w:r>
        <w:rPr>
          <w:color w:val="000000"/>
        </w:rPr>
        <w:t>Во время нахождения в стационаре пациент обеспечивается: круглосуточным наблюдением врача, уходом среднего и младшего медицинского персонала;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консультациями специалистов;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left="720" w:right="2100"/>
        <w:jc w:val="left"/>
      </w:pPr>
      <w:r>
        <w:rPr>
          <w:color w:val="000000"/>
        </w:rPr>
        <w:t xml:space="preserve">своевременным назначением обследования и лечения; </w:t>
      </w:r>
      <w:r>
        <w:rPr>
          <w:color w:val="000000"/>
        </w:rPr>
        <w:lastRenderedPageBreak/>
        <w:t>своевременной выпиской.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завершении стационарного лечения пациенту выдается выписка из истории болезни с рекомендациями о режиме труда и отдыха, необходимых дальнейших лечебно-профилактических мероприятиях, диете, диспансерном наблюдении. Лицам, подлежащим призыву на военную службу, выдается акт обследования.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left="720"/>
        <w:jc w:val="left"/>
      </w:pPr>
      <w:r>
        <w:rPr>
          <w:color w:val="000000"/>
        </w:rPr>
        <w:t>Выписка пациента производится по следующим основаниям: выздоровление;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улучшение состояния пациента, когда после купированного острого процесса, снижения степени активности заболевания пациент может продолжать лечение в амбулаторно-поликлинических условиях;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необходимость перевода пациента в другую медицинскую организацию или учреждение социального обеспечения;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грубые нарушения правил внутреннего распорядка медицинской организации (выписка производится по согласованию с главным врачом и заведующим отделением);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при отказе от медицинского вмешательства, за исключением случаев, предусмотренных действующим законодательством.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 xml:space="preserve">О предстоящей выписке детей, подростков или лиц </w:t>
      </w:r>
      <w:proofErr w:type="gramStart"/>
      <w:r>
        <w:rPr>
          <w:color w:val="000000"/>
        </w:rPr>
        <w:t>недееспособных</w:t>
      </w:r>
      <w:proofErr w:type="gramEnd"/>
      <w:r>
        <w:rPr>
          <w:color w:val="000000"/>
        </w:rPr>
        <w:t xml:space="preserve"> или признанных ограниченно дееспособными, а также лиц, нуждающихся в сопровождении, старшая медицинская сестра отделения извещает родственников. Документы, вещи, ценности пациента при выписке выдаются лично пациенту или его родственникам при предъявлении доверенности и паспорта.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Пациенты, роженицы и родильницы обеспечиваются питанием в соответствии с нормативами, утвержденными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до достижения им возраста четырех лет, а с ребенком старше данного возраста - при наличии медицинских показаний.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Порядок направления граждан в медицинские организации, оказывающие высокотехнологичную медицинскую помощь, определяется Министерством здравоохранения Забайкальского края.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Специализированная, в том числе высокотехнологичная, медицинская помощь предоставляется за пределами Забайкальского края при отсутствии возможности оказания медицинской помощи в медицинских организациях, находящихся на территории Забайкальского края, а также если по жизненным показаниям она не может быть оказана в медицинских организациях, находящихся на территории Забайкальского края. Вопрос о целесообразности направления пациента для лечения за пределы Забайкальского края рассматривается краевой комиссией по направлению пациентов на оказание высокотехнологичной медицинской помощи Министерства здравоохранения Забайкальского края.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 xml:space="preserve">В рамках Территориальной программы врачами-специалистами медицинских </w:t>
      </w:r>
      <w:r>
        <w:rPr>
          <w:color w:val="000000"/>
        </w:rPr>
        <w:lastRenderedPageBreak/>
        <w:t>организаций оказывается консультативная и диагностическая медицинская помощь.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Консультативная и диагностическая медицинская помощь оказывается гражданам при заболеваниях, требующих специальных методов диагностики, лечения и медицинской реабилитации. Направление граждан для оказания им консультативной и диагностической медицинской помощи осуществляется врачами-специалистами медицинских организаций.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Специализированная консультативная и диагностическая медицинская помощь включает профилактические, диагностические и лечебные услуги.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Профилактические услуги включают: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проведение совместно со специалистами первичной медико- санитарной помощи профилактических осмотров отдельных групп населения;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диспансерное наблюдение отдельных групп пациентов;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проведение профилактических медицинских мероприятий по предупреждению заболеваний, представляющих опасность для окружающих, а также профессиональных заболеваний;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осуществление мероприятий по формированию здорового образа жизни, включая профилактику поведенческих факторов риска при основных заболеваниях.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Диагностические услуги включают: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проведение пациентам по медицинским показаниям лабораторных и инструментальных исследований;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проведение экспертизы временной нетрудоспособности пациента с выдачей и продлением листа нетрудоспособности;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направление пациента по медицинским показаниям на стационарное лечение в медицинские организации, оказывающие специализированную и (или) высокотехнологичную медицинскую помощь.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Лечебные услуги включают: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оказание неотложной помощи до выхода пациента из критического состояния и (или) прибытия бригады скорой медицинской помощи;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назначение пациенту лекарственных препаратов по медицинским показаниям;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проведение в плановом порядке хирургических операций, не требующих госпитализации;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проведение лечебных манипуляций;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 xml:space="preserve">назначение по медицинским показаниям </w:t>
      </w:r>
      <w:proofErr w:type="spellStart"/>
      <w:r>
        <w:rPr>
          <w:color w:val="000000"/>
        </w:rPr>
        <w:t>физиопроцедур</w:t>
      </w:r>
      <w:proofErr w:type="spellEnd"/>
      <w:r>
        <w:rPr>
          <w:color w:val="000000"/>
        </w:rPr>
        <w:t>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выписку рецептов;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 xml:space="preserve">оказание </w:t>
      </w:r>
      <w:proofErr w:type="spellStart"/>
      <w:r>
        <w:rPr>
          <w:color w:val="000000"/>
        </w:rPr>
        <w:t>стационарозамещающей</w:t>
      </w:r>
      <w:proofErr w:type="spellEnd"/>
      <w:r>
        <w:rPr>
          <w:color w:val="000000"/>
        </w:rPr>
        <w:t xml:space="preserve"> медицинской помощи пациентам, не требующим круглосуточного медицинского наблюдения и лечения.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Медицинские организации, как амбулаторно-поликлинические, так и стационарно-поликлинические, могут оказывать медицинскую помощь в условиях дневных стационаров (</w:t>
      </w:r>
      <w:proofErr w:type="spellStart"/>
      <w:r>
        <w:rPr>
          <w:color w:val="000000"/>
        </w:rPr>
        <w:t>стационарозамещающая</w:t>
      </w:r>
      <w:proofErr w:type="spellEnd"/>
      <w:r>
        <w:rPr>
          <w:color w:val="000000"/>
        </w:rPr>
        <w:t xml:space="preserve"> помощь).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proofErr w:type="spellStart"/>
      <w:r>
        <w:rPr>
          <w:color w:val="000000"/>
        </w:rPr>
        <w:t>Стационарозамещающая</w:t>
      </w:r>
      <w:proofErr w:type="spellEnd"/>
      <w:r>
        <w:rPr>
          <w:color w:val="000000"/>
        </w:rPr>
        <w:t xml:space="preserve"> помощь оказывается при проведении </w:t>
      </w:r>
      <w:r>
        <w:rPr>
          <w:color w:val="000000"/>
        </w:rPr>
        <w:lastRenderedPageBreak/>
        <w:t>профилактических, диагностических, лечебных и реабилитационных мероприятий пациентам, не требующим круглосуточного медицинского наблюдения.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 xml:space="preserve">Необходимость оказания медицинских услуг пациенту в виде </w:t>
      </w:r>
      <w:proofErr w:type="spellStart"/>
      <w:r>
        <w:rPr>
          <w:color w:val="000000"/>
        </w:rPr>
        <w:t>стационарозамещающей</w:t>
      </w:r>
      <w:proofErr w:type="spellEnd"/>
      <w:r>
        <w:rPr>
          <w:color w:val="000000"/>
        </w:rPr>
        <w:t xml:space="preserve"> помощи определяется лечащим врачом в соответствии с клиническими показаниями.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302" w:lineRule="exact"/>
        <w:ind w:firstLine="720"/>
      </w:pPr>
      <w:r>
        <w:rPr>
          <w:color w:val="00000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E7BD0" w:rsidRDefault="006E7BD0" w:rsidP="006E7BD0">
      <w:pPr>
        <w:pStyle w:val="20"/>
        <w:shd w:val="clear" w:color="auto" w:fill="auto"/>
        <w:spacing w:before="0" w:line="302" w:lineRule="exact"/>
        <w:ind w:firstLine="720"/>
      </w:pPr>
      <w:r>
        <w:rPr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00"/>
      </w:pPr>
      <w:r>
        <w:rPr>
          <w:color w:val="00000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00"/>
      </w:pPr>
      <w:r>
        <w:rPr>
          <w:color w:val="000000"/>
        </w:rPr>
        <w:t>Скорая медицинская помощь оказывается в соответствии со стандартами оказания медицинской помощи.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00"/>
      </w:pPr>
      <w:r>
        <w:rPr>
          <w:color w:val="000000"/>
        </w:rPr>
        <w:t xml:space="preserve">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298" w:lineRule="exact"/>
        <w:ind w:firstLine="700"/>
      </w:pPr>
      <w:r>
        <w:rPr>
          <w:color w:val="000000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E7BD0" w:rsidRDefault="006E7BD0" w:rsidP="006E7BD0">
      <w:pPr>
        <w:pStyle w:val="20"/>
        <w:shd w:val="clear" w:color="auto" w:fill="auto"/>
        <w:tabs>
          <w:tab w:val="left" w:pos="4968"/>
        </w:tabs>
        <w:spacing w:before="0" w:line="298" w:lineRule="exact"/>
        <w:ind w:firstLine="580"/>
      </w:pPr>
      <w:r>
        <w:rPr>
          <w:color w:val="000000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</w:t>
      </w:r>
      <w:r>
        <w:rPr>
          <w:color w:val="000000"/>
        </w:rPr>
        <w:tab/>
        <w:t>обслуживания, религиозными</w:t>
      </w:r>
    </w:p>
    <w:p w:rsidR="006E7BD0" w:rsidRDefault="006E7BD0" w:rsidP="006E7BD0">
      <w:pPr>
        <w:pStyle w:val="20"/>
        <w:shd w:val="clear" w:color="auto" w:fill="auto"/>
        <w:tabs>
          <w:tab w:val="left" w:pos="4968"/>
        </w:tabs>
        <w:spacing w:before="0" w:line="298" w:lineRule="exact"/>
      </w:pPr>
      <w:r>
        <w:rPr>
          <w:color w:val="000000"/>
        </w:rPr>
        <w:t>организациями, организациями, указанными в части 2 статьи 6 Федерального закона от 21 ноября 2011 года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</w:t>
      </w:r>
      <w:r>
        <w:rPr>
          <w:color w:val="000000"/>
        </w:rPr>
        <w:tab/>
        <w:t>Российской Федерации, мер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</w:pPr>
      <w:r>
        <w:rPr>
          <w:color w:val="000000"/>
        </w:rPr>
        <w:t>психологической поддержки и духовной помощи.</w:t>
      </w:r>
    </w:p>
    <w:p w:rsidR="006E7BD0" w:rsidRDefault="006E7BD0" w:rsidP="006E7BD0">
      <w:pPr>
        <w:pStyle w:val="20"/>
        <w:shd w:val="clear" w:color="auto" w:fill="auto"/>
        <w:tabs>
          <w:tab w:val="left" w:pos="2407"/>
          <w:tab w:val="left" w:pos="4432"/>
        </w:tabs>
        <w:spacing w:before="0" w:line="298" w:lineRule="exact"/>
        <w:ind w:firstLine="580"/>
      </w:pPr>
      <w:r>
        <w:rPr>
          <w:color w:val="000000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</w:t>
      </w:r>
      <w:r>
        <w:rPr>
          <w:color w:val="000000"/>
        </w:rPr>
        <w:lastRenderedPageBreak/>
        <w:t>медицинских работников фельдшерских пунктов, фельдшерско- 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</w:t>
      </w:r>
      <w:r>
        <w:rPr>
          <w:color w:val="000000"/>
        </w:rPr>
        <w:tab/>
        <w:t>взаимодействии</w:t>
      </w:r>
      <w:r>
        <w:rPr>
          <w:color w:val="000000"/>
        </w:rPr>
        <w:tab/>
        <w:t>с медицинскими организациями,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</w:pPr>
      <w:r>
        <w:rPr>
          <w:color w:val="000000"/>
        </w:rPr>
        <w:t>оказывающими паллиативную специализированную медицинскую помощь.</w:t>
      </w:r>
    </w:p>
    <w:p w:rsidR="006E7BD0" w:rsidRDefault="006E7BD0" w:rsidP="006E7BD0">
      <w:pPr>
        <w:pStyle w:val="20"/>
        <w:shd w:val="clear" w:color="auto" w:fill="auto"/>
        <w:tabs>
          <w:tab w:val="left" w:pos="2407"/>
          <w:tab w:val="left" w:pos="4432"/>
        </w:tabs>
        <w:spacing w:before="0" w:line="298" w:lineRule="exact"/>
        <w:ind w:firstLine="580"/>
      </w:pPr>
      <w:r>
        <w:rPr>
          <w:color w:val="000000"/>
        </w:rPr>
        <w:t>Медицинские</w:t>
      </w:r>
      <w:r>
        <w:rPr>
          <w:color w:val="000000"/>
        </w:rPr>
        <w:tab/>
        <w:t>организации,</w:t>
      </w:r>
      <w:r>
        <w:rPr>
          <w:color w:val="000000"/>
        </w:rPr>
        <w:tab/>
        <w:t>оказывающие специализированную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</w:pPr>
      <w:r>
        <w:rPr>
          <w:color w:val="000000"/>
        </w:rPr>
        <w:t>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560"/>
      </w:pPr>
      <w:r>
        <w:rPr>
          <w:color w:val="000000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утвержден приказами Министерства здравоохранения Российской Федерации от 14 января 2019 года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хранения», Министерства здравоохранения Забайкальского края от 4 декабря 2019 года №609/ОД «Об открытии Краевого респираторного центра».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98" w:lineRule="exact"/>
        <w:ind w:firstLine="720"/>
        <w:jc w:val="left"/>
      </w:pPr>
      <w:r>
        <w:rPr>
          <w:color w:val="000000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720"/>
      </w:pPr>
      <w:r>
        <w:rPr>
          <w:color w:val="000000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здоровью,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025"/>
        </w:tabs>
        <w:spacing w:before="0" w:line="298" w:lineRule="exact"/>
        <w:ind w:firstLine="560"/>
      </w:pPr>
      <w:r>
        <w:rPr>
          <w:color w:val="000000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</w:t>
      </w:r>
      <w:r>
        <w:rPr>
          <w:color w:val="000000"/>
        </w:rPr>
        <w:lastRenderedPageBreak/>
        <w:t>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E7BD0" w:rsidRDefault="006E7BD0" w:rsidP="006E7BD0">
      <w:pPr>
        <w:pStyle w:val="20"/>
        <w:shd w:val="clear" w:color="auto" w:fill="auto"/>
        <w:spacing w:before="0" w:line="298" w:lineRule="exact"/>
        <w:ind w:firstLine="540"/>
      </w:pPr>
      <w:r>
        <w:rPr>
          <w:color w:val="000000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line="298" w:lineRule="exact"/>
        <w:ind w:firstLine="760"/>
      </w:pPr>
      <w:r>
        <w:rPr>
          <w:color w:val="000000"/>
        </w:rPr>
        <w:t>При оказании в медицинских организациях в рамках Территориальной программы первичной медико-санитарной помощи в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помощи в амбулаторных и стационарных условиях во всех формах граждане обеспечиваются по медицинским показаниям лекарственными препаратами, медицинскими изделиями, донорской кровью и ее компонентами в соответствии со стандартами оказания медицинской помощи.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98" w:lineRule="exact"/>
        <w:ind w:firstLine="760"/>
      </w:pPr>
      <w:r>
        <w:rPr>
          <w:color w:val="000000"/>
        </w:rPr>
        <w:t>В рамках Территориальной программы по медицинским показаниям и в соответствии со стандартами оказания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 по нормам, утвержденным Министерством здравоохранения Российской Федерации, а также обеспечение отдельных категорий граждан в соответствии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98" w:lineRule="exact"/>
        <w:ind w:firstLine="760"/>
      </w:pPr>
      <w:r>
        <w:rPr>
          <w:color w:val="000000"/>
        </w:rPr>
        <w:t>Медицинская помощь оказывается в медицинских организациях, имеющих лицензию на осуществление медицинской деятельности.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line="298" w:lineRule="exact"/>
        <w:ind w:firstLine="760"/>
      </w:pPr>
      <w:r>
        <w:rPr>
          <w:color w:val="000000"/>
        </w:rPr>
        <w:t>Стандарты и порядки оказания медицинской помощи устанавливаются Министерством здравоохранения Российской Федерации.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line="298" w:lineRule="exact"/>
        <w:ind w:firstLine="760"/>
      </w:pPr>
      <w:r>
        <w:rPr>
          <w:color w:val="000000"/>
        </w:rPr>
        <w:t>При оказании гражданам медицинской помощи контроль за соблюдением стандартов оказания медицинской помощи в рамках Территориальной программы осуществляется в соответствии с действующим законодательством Российской Федерации органами государственного контроля.</w:t>
      </w:r>
    </w:p>
    <w:p w:rsidR="006E7BD0" w:rsidRDefault="006E7BD0" w:rsidP="006E7BD0">
      <w:pPr>
        <w:pStyle w:val="20"/>
        <w:numPr>
          <w:ilvl w:val="0"/>
          <w:numId w:val="1"/>
        </w:numPr>
        <w:shd w:val="clear" w:color="auto" w:fill="auto"/>
        <w:spacing w:before="0" w:after="236" w:line="298" w:lineRule="exact"/>
        <w:ind w:firstLine="760"/>
      </w:pPr>
      <w:r>
        <w:rPr>
          <w:color w:val="000000"/>
        </w:rPr>
        <w:t xml:space="preserve"> Условия оказания медицинской помощи в медицинских организациях, участвующих в реализации Территориальной программы, в том числе программы ОМС, определены в приложении № 4 к настоящей Территориальной программе.</w:t>
      </w:r>
    </w:p>
    <w:p w:rsidR="00BC7F16" w:rsidRDefault="00BC7F16"/>
    <w:sectPr w:rsidR="00B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977BC"/>
    <w:multiLevelType w:val="multilevel"/>
    <w:tmpl w:val="8916B4E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56"/>
    <w:rsid w:val="006E7BD0"/>
    <w:rsid w:val="00BC7F16"/>
    <w:rsid w:val="00B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B5EE-5E27-4C78-A791-CC6FAF9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D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E7B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BD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E7B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BD0"/>
    <w:pPr>
      <w:shd w:val="clear" w:color="auto" w:fill="FFFFFF"/>
      <w:spacing w:before="240" w:after="240" w:line="302" w:lineRule="exact"/>
      <w:ind w:hanging="50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3417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2020-07-15T23:11:00Z</dcterms:created>
  <dcterms:modified xsi:type="dcterms:W3CDTF">2020-07-15T23:12:00Z</dcterms:modified>
</cp:coreProperties>
</file>